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01" w:rsidRPr="003870B7" w:rsidRDefault="0028678B" w:rsidP="003870B7">
      <w:pPr>
        <w:spacing w:line="240" w:lineRule="auto"/>
        <w:jc w:val="center"/>
        <w:rPr>
          <w:rFonts w:ascii="Maiandra GD" w:hAnsi="Maiandra GD"/>
          <w:sz w:val="36"/>
          <w:szCs w:val="36"/>
        </w:rPr>
      </w:pPr>
      <w:r w:rsidRPr="003870B7">
        <w:rPr>
          <w:rFonts w:ascii="Maiandra GD" w:hAnsi="Maiandra GD"/>
          <w:sz w:val="36"/>
          <w:szCs w:val="36"/>
        </w:rPr>
        <w:t>Gift Aid Declaration</w:t>
      </w:r>
    </w:p>
    <w:p w:rsidR="0028678B" w:rsidRPr="0028678B" w:rsidRDefault="0028678B" w:rsidP="003870B7">
      <w:pPr>
        <w:spacing w:line="240" w:lineRule="auto"/>
        <w:rPr>
          <w:rFonts w:ascii="Maiandra GD" w:hAnsi="Maiandra GD"/>
          <w:sz w:val="24"/>
          <w:szCs w:val="24"/>
        </w:rPr>
      </w:pPr>
    </w:p>
    <w:p w:rsidR="0028678B" w:rsidRPr="0028678B" w:rsidRDefault="0028678B" w:rsidP="003870B7">
      <w:pPr>
        <w:spacing w:line="240" w:lineRule="auto"/>
        <w:rPr>
          <w:rFonts w:ascii="Maiandra GD" w:hAnsi="Maiandra GD"/>
          <w:sz w:val="24"/>
          <w:szCs w:val="24"/>
        </w:rPr>
      </w:pPr>
      <w:r w:rsidRPr="0028678B">
        <w:rPr>
          <w:rFonts w:ascii="Maiandra GD" w:hAnsi="Maiandra GD"/>
          <w:sz w:val="24"/>
          <w:szCs w:val="24"/>
        </w:rPr>
        <w:t>In order for us to reclaim tax,</w:t>
      </w:r>
      <w:r w:rsidR="00A72E51">
        <w:rPr>
          <w:rFonts w:ascii="Maiandra GD" w:hAnsi="Maiandra GD"/>
          <w:sz w:val="24"/>
          <w:szCs w:val="24"/>
        </w:rPr>
        <w:t xml:space="preserve"> </w:t>
      </w:r>
      <w:r w:rsidRPr="0028678B">
        <w:rPr>
          <w:rFonts w:ascii="Maiandra GD" w:hAnsi="Maiandra GD"/>
          <w:sz w:val="24"/>
          <w:szCs w:val="24"/>
        </w:rPr>
        <w:t>you must pay an amount of income tax, and or capital gains tax, at least equal to the tax that the charity reclaims on your donation in the tax year.  Higher rate tax payers can claim further tax relief in the self-assessment tax return.</w:t>
      </w:r>
    </w:p>
    <w:p w:rsidR="0028678B" w:rsidRPr="0028678B" w:rsidRDefault="0028678B" w:rsidP="003870B7">
      <w:pPr>
        <w:spacing w:line="240" w:lineRule="auto"/>
        <w:rPr>
          <w:rFonts w:ascii="Maiandra GD" w:hAnsi="Maiandra GD"/>
          <w:sz w:val="24"/>
          <w:szCs w:val="24"/>
        </w:rPr>
      </w:pPr>
      <w:r w:rsidRPr="0028678B">
        <w:rPr>
          <w:rFonts w:ascii="Maiandra GD" w:hAnsi="Maiandra GD"/>
          <w:sz w:val="24"/>
          <w:szCs w:val="24"/>
        </w:rPr>
        <w:t>Please complete this form in CAPTALS.</w:t>
      </w:r>
    </w:p>
    <w:p w:rsidR="0028678B" w:rsidRPr="0028678B" w:rsidRDefault="0028678B"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8"/>
          <w:szCs w:val="28"/>
        </w:rPr>
      </w:pPr>
      <w:r w:rsidRPr="0028678B">
        <w:rPr>
          <w:rFonts w:ascii="Maiandra GD" w:hAnsi="Maiandra GD"/>
          <w:sz w:val="28"/>
          <w:szCs w:val="28"/>
        </w:rPr>
        <w:t>Charity Name: St. Stephen’s Church, Westbourne Park Road. W2 5QT</w:t>
      </w:r>
    </w:p>
    <w:p w:rsidR="0028678B" w:rsidRDefault="0028678B" w:rsidP="003870B7">
      <w:pPr>
        <w:spacing w:line="240" w:lineRule="auto"/>
        <w:rPr>
          <w:rFonts w:ascii="Maiandra GD" w:hAnsi="Maiandra GD"/>
          <w:sz w:val="24"/>
          <w:szCs w:val="24"/>
        </w:rPr>
      </w:pPr>
    </w:p>
    <w:p w:rsidR="0028678B" w:rsidRDefault="0028678B"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rPr>
      </w:pPr>
      <w:r>
        <w:rPr>
          <w:rFonts w:ascii="Maiandra GD" w:hAnsi="Maiandra GD"/>
          <w:sz w:val="24"/>
          <w:szCs w:val="24"/>
        </w:rPr>
        <w:t>DETAILS OF DONOR:</w:t>
      </w:r>
    </w:p>
    <w:p w:rsidR="0028678B" w:rsidRDefault="0028678B"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u w:val="single"/>
        </w:rPr>
      </w:pPr>
      <w:r w:rsidRPr="0028678B">
        <w:rPr>
          <w:rFonts w:ascii="Maiandra GD" w:hAnsi="Maiandra GD"/>
          <w:sz w:val="24"/>
          <w:szCs w:val="24"/>
          <w:u w:val="single"/>
        </w:rPr>
        <w:t>TITLE:</w:t>
      </w:r>
      <w:r w:rsidRPr="0028678B">
        <w:rPr>
          <w:rFonts w:ascii="Maiandra GD" w:hAnsi="Maiandra GD"/>
          <w:sz w:val="24"/>
          <w:szCs w:val="24"/>
          <w:u w:val="single"/>
        </w:rPr>
        <w:tab/>
      </w:r>
      <w:r w:rsidRPr="0028678B">
        <w:rPr>
          <w:rFonts w:ascii="Maiandra GD" w:hAnsi="Maiandra GD"/>
          <w:sz w:val="24"/>
          <w:szCs w:val="24"/>
          <w:u w:val="single"/>
        </w:rPr>
        <w:tab/>
      </w:r>
      <w:r w:rsidRPr="0028678B">
        <w:rPr>
          <w:rFonts w:ascii="Maiandra GD" w:hAnsi="Maiandra GD"/>
          <w:sz w:val="24"/>
          <w:szCs w:val="24"/>
          <w:u w:val="single"/>
        </w:rPr>
        <w:tab/>
      </w:r>
      <w:r w:rsidRPr="0028678B">
        <w:rPr>
          <w:rFonts w:ascii="Maiandra GD" w:hAnsi="Maiandra GD"/>
          <w:sz w:val="24"/>
          <w:szCs w:val="24"/>
          <w:u w:val="single"/>
        </w:rPr>
        <w:tab/>
        <w:t>FORENAME(S)</w:t>
      </w:r>
      <w:r w:rsidRPr="0028678B">
        <w:rPr>
          <w:rFonts w:ascii="Maiandra GD" w:hAnsi="Maiandra GD"/>
          <w:sz w:val="24"/>
          <w:szCs w:val="24"/>
          <w:u w:val="single"/>
        </w:rPr>
        <w:tab/>
      </w:r>
      <w:r w:rsidRPr="0028678B">
        <w:rPr>
          <w:rFonts w:ascii="Maiandra GD" w:hAnsi="Maiandra GD"/>
          <w:sz w:val="24"/>
          <w:szCs w:val="24"/>
          <w:u w:val="single"/>
        </w:rPr>
        <w:tab/>
      </w:r>
      <w:r w:rsidRPr="0028678B">
        <w:rPr>
          <w:rFonts w:ascii="Maiandra GD" w:hAnsi="Maiandra GD"/>
          <w:sz w:val="24"/>
          <w:szCs w:val="24"/>
          <w:u w:val="single"/>
        </w:rPr>
        <w:tab/>
      </w:r>
      <w:r w:rsidRPr="0028678B">
        <w:rPr>
          <w:rFonts w:ascii="Maiandra GD" w:hAnsi="Maiandra GD"/>
          <w:sz w:val="24"/>
          <w:szCs w:val="24"/>
          <w:u w:val="single"/>
        </w:rPr>
        <w:tab/>
      </w:r>
      <w:r w:rsidRPr="0028678B">
        <w:rPr>
          <w:rFonts w:ascii="Maiandra GD" w:hAnsi="Maiandra GD"/>
          <w:sz w:val="24"/>
          <w:szCs w:val="24"/>
          <w:u w:val="single"/>
        </w:rPr>
        <w:tab/>
      </w:r>
      <w:r w:rsidRPr="0028678B">
        <w:rPr>
          <w:rFonts w:ascii="Maiandra GD" w:hAnsi="Maiandra GD"/>
          <w:sz w:val="24"/>
          <w:szCs w:val="24"/>
          <w:u w:val="single"/>
        </w:rPr>
        <w:tab/>
      </w:r>
    </w:p>
    <w:p w:rsidR="0028678B" w:rsidRDefault="0028678B"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u w:val="single"/>
        </w:rPr>
      </w:pPr>
      <w:r>
        <w:rPr>
          <w:rFonts w:ascii="Maiandra GD" w:hAnsi="Maiandra GD"/>
          <w:sz w:val="24"/>
          <w:szCs w:val="24"/>
          <w:u w:val="single"/>
        </w:rPr>
        <w:t>SURNAME:</w:t>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p>
    <w:p w:rsidR="0028678B" w:rsidRDefault="0028678B"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u w:val="single"/>
        </w:rPr>
      </w:pP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p>
    <w:p w:rsidR="0028678B" w:rsidRDefault="0028678B"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u w:val="single"/>
        </w:rPr>
      </w:pPr>
      <w:r>
        <w:rPr>
          <w:rFonts w:ascii="Maiandra GD" w:hAnsi="Maiandra GD"/>
          <w:sz w:val="24"/>
          <w:szCs w:val="24"/>
          <w:u w:val="single"/>
        </w:rPr>
        <w:t>ADDRESS:</w:t>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p>
    <w:p w:rsidR="0028678B" w:rsidRDefault="0028678B"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u w:val="single"/>
        </w:rPr>
      </w:pP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p>
    <w:p w:rsidR="0028678B" w:rsidRDefault="0028678B"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8"/>
          <w:szCs w:val="24"/>
          <w:u w:val="single"/>
        </w:rPr>
      </w:pPr>
      <w:r>
        <w:rPr>
          <w:rFonts w:ascii="Maiandra GD" w:hAnsi="Maiandra GD"/>
          <w:sz w:val="28"/>
          <w:szCs w:val="24"/>
          <w:u w:val="single"/>
        </w:rPr>
        <w:tab/>
      </w:r>
      <w:r>
        <w:rPr>
          <w:rFonts w:ascii="Maiandra GD" w:hAnsi="Maiandra GD"/>
          <w:sz w:val="28"/>
          <w:szCs w:val="24"/>
          <w:u w:val="single"/>
        </w:rPr>
        <w:tab/>
      </w:r>
      <w:r>
        <w:rPr>
          <w:rFonts w:ascii="Maiandra GD" w:hAnsi="Maiandra GD"/>
          <w:sz w:val="28"/>
          <w:szCs w:val="24"/>
          <w:u w:val="single"/>
        </w:rPr>
        <w:tab/>
      </w:r>
      <w:r>
        <w:rPr>
          <w:rFonts w:ascii="Maiandra GD" w:hAnsi="Maiandra GD"/>
          <w:sz w:val="28"/>
          <w:szCs w:val="24"/>
          <w:u w:val="single"/>
        </w:rPr>
        <w:tab/>
      </w:r>
      <w:r>
        <w:rPr>
          <w:rFonts w:ascii="Maiandra GD" w:hAnsi="Maiandra GD"/>
          <w:sz w:val="28"/>
          <w:szCs w:val="24"/>
          <w:u w:val="single"/>
        </w:rPr>
        <w:tab/>
      </w:r>
      <w:r>
        <w:rPr>
          <w:rFonts w:ascii="Maiandra GD" w:hAnsi="Maiandra GD"/>
          <w:sz w:val="28"/>
          <w:szCs w:val="24"/>
          <w:u w:val="single"/>
        </w:rPr>
        <w:tab/>
      </w:r>
      <w:r>
        <w:rPr>
          <w:rFonts w:ascii="Maiandra GD" w:hAnsi="Maiandra GD"/>
          <w:sz w:val="28"/>
          <w:szCs w:val="24"/>
          <w:u w:val="single"/>
        </w:rPr>
        <w:tab/>
      </w:r>
      <w:r>
        <w:rPr>
          <w:rFonts w:ascii="Maiandra GD" w:hAnsi="Maiandra GD"/>
          <w:sz w:val="28"/>
          <w:szCs w:val="24"/>
          <w:u w:val="single"/>
        </w:rPr>
        <w:tab/>
      </w:r>
      <w:r>
        <w:rPr>
          <w:rFonts w:ascii="Maiandra GD" w:hAnsi="Maiandra GD"/>
          <w:sz w:val="28"/>
          <w:szCs w:val="24"/>
          <w:u w:val="single"/>
        </w:rPr>
        <w:tab/>
      </w:r>
      <w:r>
        <w:rPr>
          <w:rFonts w:ascii="Maiandra GD" w:hAnsi="Maiandra GD"/>
          <w:sz w:val="28"/>
          <w:szCs w:val="24"/>
          <w:u w:val="single"/>
        </w:rPr>
        <w:tab/>
      </w:r>
      <w:r>
        <w:rPr>
          <w:rFonts w:ascii="Maiandra GD" w:hAnsi="Maiandra GD"/>
          <w:sz w:val="28"/>
          <w:szCs w:val="24"/>
          <w:u w:val="single"/>
        </w:rPr>
        <w:tab/>
      </w:r>
      <w:r>
        <w:rPr>
          <w:rFonts w:ascii="Maiandra GD" w:hAnsi="Maiandra GD"/>
          <w:sz w:val="28"/>
          <w:szCs w:val="24"/>
          <w:u w:val="single"/>
        </w:rPr>
        <w:tab/>
      </w:r>
    </w:p>
    <w:p w:rsidR="0028678B" w:rsidRDefault="0028678B"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u w:val="single"/>
        </w:rPr>
      </w:pPr>
      <w:r w:rsidRPr="0028678B">
        <w:rPr>
          <w:rFonts w:ascii="Maiandra GD" w:hAnsi="Maiandra GD"/>
          <w:sz w:val="24"/>
          <w:szCs w:val="24"/>
          <w:u w:val="single"/>
        </w:rPr>
        <w:t>POSTCODE</w:t>
      </w:r>
      <w:r>
        <w:rPr>
          <w:rFonts w:ascii="Maiandra GD" w:hAnsi="Maiandra GD"/>
          <w:sz w:val="24"/>
          <w:szCs w:val="24"/>
          <w:u w:val="single"/>
        </w:rPr>
        <w:t>:</w:t>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r>
        <w:rPr>
          <w:rFonts w:ascii="Maiandra GD" w:hAnsi="Maiandra GD"/>
          <w:sz w:val="24"/>
          <w:szCs w:val="24"/>
          <w:u w:val="single"/>
        </w:rPr>
        <w:tab/>
      </w:r>
    </w:p>
    <w:p w:rsidR="003870B7" w:rsidRDefault="003870B7"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rPr>
      </w:pPr>
      <w:r>
        <w:rPr>
          <w:rFonts w:ascii="Maiandra GD" w:hAnsi="Maiandra GD"/>
          <w:sz w:val="24"/>
          <w:szCs w:val="24"/>
        </w:rPr>
        <w:t>I want the Charity to treat all donations I have made since April 6</w:t>
      </w:r>
      <w:r w:rsidRPr="003870B7">
        <w:rPr>
          <w:rFonts w:ascii="Maiandra GD" w:hAnsi="Maiandra GD"/>
          <w:sz w:val="24"/>
          <w:szCs w:val="24"/>
          <w:vertAlign w:val="superscript"/>
        </w:rPr>
        <w:t>th</w:t>
      </w:r>
      <w:r>
        <w:rPr>
          <w:rFonts w:ascii="Maiandra GD" w:hAnsi="Maiandra GD"/>
          <w:sz w:val="24"/>
          <w:szCs w:val="24"/>
        </w:rPr>
        <w:t xml:space="preserve"> 2000, and all donations I make from the date of this Declaration until I notify you otherwise as Gift Aid donations.</w:t>
      </w:r>
    </w:p>
    <w:p w:rsidR="003870B7" w:rsidRPr="003870B7" w:rsidRDefault="003870B7"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u w:val="single"/>
        </w:rPr>
      </w:pPr>
      <w:r w:rsidRPr="003870B7">
        <w:rPr>
          <w:rFonts w:ascii="Maiandra GD" w:hAnsi="Maiandra GD"/>
          <w:sz w:val="24"/>
          <w:szCs w:val="24"/>
          <w:u w:val="single"/>
        </w:rPr>
        <w:t>SIGNATURE:</w:t>
      </w:r>
      <w:r w:rsidRPr="003870B7">
        <w:rPr>
          <w:rFonts w:ascii="Maiandra GD" w:hAnsi="Maiandra GD"/>
          <w:sz w:val="24"/>
          <w:szCs w:val="24"/>
          <w:u w:val="single"/>
        </w:rPr>
        <w:tab/>
      </w:r>
      <w:r w:rsidRPr="003870B7">
        <w:rPr>
          <w:rFonts w:ascii="Maiandra GD" w:hAnsi="Maiandra GD"/>
          <w:sz w:val="24"/>
          <w:szCs w:val="24"/>
          <w:u w:val="single"/>
        </w:rPr>
        <w:tab/>
      </w:r>
      <w:r w:rsidRPr="003870B7">
        <w:rPr>
          <w:rFonts w:ascii="Maiandra GD" w:hAnsi="Maiandra GD"/>
          <w:sz w:val="24"/>
          <w:szCs w:val="24"/>
          <w:u w:val="single"/>
        </w:rPr>
        <w:tab/>
      </w:r>
      <w:r w:rsidRPr="003870B7">
        <w:rPr>
          <w:rFonts w:ascii="Maiandra GD" w:hAnsi="Maiandra GD"/>
          <w:sz w:val="24"/>
          <w:szCs w:val="24"/>
          <w:u w:val="single"/>
        </w:rPr>
        <w:tab/>
      </w:r>
      <w:r w:rsidRPr="003870B7">
        <w:rPr>
          <w:rFonts w:ascii="Maiandra GD" w:hAnsi="Maiandra GD"/>
          <w:sz w:val="24"/>
          <w:szCs w:val="24"/>
          <w:u w:val="single"/>
        </w:rPr>
        <w:tab/>
      </w:r>
      <w:r w:rsidR="00CA2445">
        <w:rPr>
          <w:rFonts w:ascii="Maiandra GD" w:hAnsi="Maiandra GD"/>
          <w:sz w:val="24"/>
          <w:szCs w:val="24"/>
          <w:u w:val="single"/>
        </w:rPr>
        <w:tab/>
      </w:r>
      <w:r w:rsidR="00CA2445">
        <w:rPr>
          <w:rFonts w:ascii="Maiandra GD" w:hAnsi="Maiandra GD"/>
          <w:sz w:val="24"/>
          <w:szCs w:val="24"/>
          <w:u w:val="single"/>
        </w:rPr>
        <w:tab/>
      </w:r>
      <w:r>
        <w:rPr>
          <w:rFonts w:ascii="Maiandra GD" w:hAnsi="Maiandra GD"/>
          <w:sz w:val="24"/>
          <w:szCs w:val="24"/>
          <w:u w:val="single"/>
        </w:rPr>
        <w:t>DATE:</w:t>
      </w:r>
      <w:r w:rsidRPr="003870B7">
        <w:rPr>
          <w:rFonts w:ascii="Maiandra GD" w:hAnsi="Maiandra GD"/>
          <w:sz w:val="24"/>
          <w:szCs w:val="24"/>
          <w:u w:val="single"/>
        </w:rPr>
        <w:tab/>
      </w:r>
      <w:r w:rsidRPr="003870B7">
        <w:rPr>
          <w:rFonts w:ascii="Maiandra GD" w:hAnsi="Maiandra GD"/>
          <w:sz w:val="24"/>
          <w:szCs w:val="24"/>
          <w:u w:val="single"/>
        </w:rPr>
        <w:tab/>
      </w:r>
      <w:r w:rsidRPr="003870B7">
        <w:rPr>
          <w:rFonts w:ascii="Maiandra GD" w:hAnsi="Maiandra GD"/>
          <w:sz w:val="24"/>
          <w:szCs w:val="24"/>
          <w:u w:val="single"/>
        </w:rPr>
        <w:tab/>
      </w:r>
      <w:r w:rsidRPr="003870B7">
        <w:rPr>
          <w:rFonts w:ascii="Maiandra GD" w:hAnsi="Maiandra GD"/>
          <w:sz w:val="24"/>
          <w:szCs w:val="24"/>
          <w:u w:val="single"/>
        </w:rPr>
        <w:tab/>
      </w:r>
    </w:p>
    <w:p w:rsidR="0028678B" w:rsidRDefault="003870B7"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rPr>
      </w:pPr>
      <w:r>
        <w:rPr>
          <w:rFonts w:ascii="Maiandra GD" w:hAnsi="Maiandra GD"/>
          <w:sz w:val="24"/>
          <w:szCs w:val="24"/>
        </w:rPr>
        <w:t>Please return to: The Treasurer,</w:t>
      </w:r>
    </w:p>
    <w:p w:rsidR="003870B7" w:rsidRDefault="003870B7" w:rsidP="003870B7">
      <w:pPr>
        <w:pBdr>
          <w:top w:val="single" w:sz="4" w:space="1" w:color="auto"/>
          <w:left w:val="single" w:sz="4" w:space="4" w:color="auto"/>
          <w:bottom w:val="single" w:sz="4" w:space="1" w:color="auto"/>
          <w:right w:val="single" w:sz="4" w:space="4" w:color="auto"/>
        </w:pBdr>
        <w:spacing w:line="240" w:lineRule="auto"/>
        <w:rPr>
          <w:rFonts w:ascii="Maiandra GD" w:hAnsi="Maiandra GD"/>
          <w:sz w:val="24"/>
          <w:szCs w:val="24"/>
        </w:rPr>
      </w:pPr>
      <w:r>
        <w:rPr>
          <w:rFonts w:ascii="Maiandra GD" w:hAnsi="Maiandra GD"/>
          <w:sz w:val="24"/>
          <w:szCs w:val="24"/>
        </w:rPr>
        <w:tab/>
      </w:r>
      <w:r>
        <w:rPr>
          <w:rFonts w:ascii="Maiandra GD" w:hAnsi="Maiandra GD"/>
          <w:sz w:val="24"/>
          <w:szCs w:val="24"/>
        </w:rPr>
        <w:tab/>
        <w:t xml:space="preserve">    St. Stephen’s Church, Westbourne Park Rd. W2 5QT</w:t>
      </w:r>
    </w:p>
    <w:p w:rsidR="003870B7" w:rsidRDefault="003870B7" w:rsidP="003870B7">
      <w:pPr>
        <w:spacing w:line="240" w:lineRule="auto"/>
        <w:rPr>
          <w:rFonts w:ascii="Maiandra GD" w:hAnsi="Maiandra GD"/>
          <w:sz w:val="24"/>
          <w:szCs w:val="24"/>
        </w:rPr>
      </w:pPr>
      <w:r>
        <w:rPr>
          <w:rFonts w:ascii="Maiandra GD" w:hAnsi="Maiandra GD"/>
          <w:sz w:val="24"/>
          <w:szCs w:val="24"/>
        </w:rPr>
        <w:t>This declaration covers donations that you may make in the future.</w:t>
      </w:r>
    </w:p>
    <w:p w:rsidR="003870B7" w:rsidRDefault="003870B7" w:rsidP="003870B7">
      <w:pPr>
        <w:spacing w:line="240" w:lineRule="auto"/>
        <w:rPr>
          <w:rFonts w:ascii="Maiandra GD" w:hAnsi="Maiandra GD"/>
          <w:sz w:val="24"/>
          <w:szCs w:val="24"/>
        </w:rPr>
      </w:pPr>
      <w:r>
        <w:rPr>
          <w:rFonts w:ascii="Maiandra GD" w:hAnsi="Maiandra GD"/>
          <w:sz w:val="24"/>
          <w:szCs w:val="24"/>
        </w:rPr>
        <w:t>Please notify the Charity or CAF if:</w:t>
      </w:r>
    </w:p>
    <w:p w:rsidR="003870B7" w:rsidRPr="003870B7" w:rsidRDefault="003870B7" w:rsidP="003870B7">
      <w:pPr>
        <w:pStyle w:val="ListParagraph"/>
        <w:numPr>
          <w:ilvl w:val="0"/>
          <w:numId w:val="1"/>
        </w:numPr>
        <w:spacing w:line="240" w:lineRule="auto"/>
        <w:rPr>
          <w:rFonts w:ascii="Maiandra GD" w:hAnsi="Maiandra GD"/>
          <w:sz w:val="24"/>
          <w:szCs w:val="24"/>
        </w:rPr>
      </w:pPr>
      <w:r w:rsidRPr="003870B7">
        <w:rPr>
          <w:rFonts w:ascii="Maiandra GD" w:hAnsi="Maiandra GD"/>
          <w:sz w:val="24"/>
          <w:szCs w:val="24"/>
        </w:rPr>
        <w:t>You change your name or address while the declaration is still in force</w:t>
      </w:r>
    </w:p>
    <w:p w:rsidR="003870B7" w:rsidRPr="003870B7" w:rsidRDefault="003870B7" w:rsidP="003870B7">
      <w:pPr>
        <w:pStyle w:val="ListParagraph"/>
        <w:numPr>
          <w:ilvl w:val="0"/>
          <w:numId w:val="1"/>
        </w:numPr>
        <w:spacing w:line="240" w:lineRule="auto"/>
        <w:rPr>
          <w:rFonts w:ascii="Maiandra GD" w:hAnsi="Maiandra GD"/>
          <w:sz w:val="24"/>
          <w:szCs w:val="24"/>
        </w:rPr>
      </w:pPr>
      <w:r w:rsidRPr="003870B7">
        <w:rPr>
          <w:rFonts w:ascii="Maiandra GD" w:hAnsi="Maiandra GD"/>
          <w:sz w:val="24"/>
          <w:szCs w:val="24"/>
        </w:rPr>
        <w:t>Your circumstances change i.e. you no longer pay income tax</w:t>
      </w:r>
    </w:p>
    <w:p w:rsidR="0028678B" w:rsidRDefault="003870B7" w:rsidP="003870B7">
      <w:pPr>
        <w:spacing w:line="240" w:lineRule="auto"/>
      </w:pPr>
      <w:r>
        <w:rPr>
          <w:rFonts w:ascii="Maiandra GD" w:hAnsi="Maiandra GD"/>
          <w:sz w:val="24"/>
          <w:szCs w:val="24"/>
        </w:rPr>
        <w:t>You can cancel you Declaration any time by notifying the Charity or CAF. It will then not apply to donations you make on or after the date of cancellation or such later date as you specify.</w:t>
      </w:r>
    </w:p>
    <w:sectPr w:rsidR="0028678B" w:rsidSect="00AA60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916FD"/>
    <w:multiLevelType w:val="hybridMultilevel"/>
    <w:tmpl w:val="244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78B"/>
    <w:rsid w:val="001079E7"/>
    <w:rsid w:val="00164836"/>
    <w:rsid w:val="0028678B"/>
    <w:rsid w:val="002C1426"/>
    <w:rsid w:val="003870B7"/>
    <w:rsid w:val="0060526D"/>
    <w:rsid w:val="0069127A"/>
    <w:rsid w:val="00740DF3"/>
    <w:rsid w:val="00863F40"/>
    <w:rsid w:val="00874706"/>
    <w:rsid w:val="008A78EC"/>
    <w:rsid w:val="008B1CF4"/>
    <w:rsid w:val="00A72E51"/>
    <w:rsid w:val="00AA6001"/>
    <w:rsid w:val="00AE0F8E"/>
    <w:rsid w:val="00C5707F"/>
    <w:rsid w:val="00CA2445"/>
    <w:rsid w:val="00CD3F7C"/>
    <w:rsid w:val="00CE2DDE"/>
    <w:rsid w:val="00D038B1"/>
    <w:rsid w:val="00F210D4"/>
    <w:rsid w:val="00FF2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4836"/>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87470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3870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PARISOFFICE</dc:creator>
  <cp:lastModifiedBy>Jem</cp:lastModifiedBy>
  <cp:revision>3</cp:revision>
  <dcterms:created xsi:type="dcterms:W3CDTF">2013-10-25T13:46:00Z</dcterms:created>
  <dcterms:modified xsi:type="dcterms:W3CDTF">2015-04-24T14:19:00Z</dcterms:modified>
</cp:coreProperties>
</file>